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C075" w14:textId="0E092D13" w:rsidR="00A82C29" w:rsidRDefault="00A82C29">
      <w:r>
        <w:rPr>
          <w:noProof/>
        </w:rPr>
        <w:drawing>
          <wp:inline distT="0" distB="0" distL="0" distR="0" wp14:anchorId="7BDAE4BA" wp14:editId="7DE38360">
            <wp:extent cx="4191000" cy="2324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19550" r="13570" b="15990"/>
                    <a:stretch/>
                  </pic:blipFill>
                  <pic:spPr bwMode="auto">
                    <a:xfrm>
                      <a:off x="0" y="0"/>
                      <a:ext cx="4191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2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9"/>
    <w:rsid w:val="00A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12CDC"/>
  <w15:chartTrackingRefBased/>
  <w15:docId w15:val="{D69DF22D-F19B-48DC-96D1-5C517731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萩准看護学院事務局 hagijun12</dc:creator>
  <cp:keywords/>
  <dc:description/>
  <cp:lastModifiedBy>萩准看護学院事務局 hagijun12</cp:lastModifiedBy>
  <cp:revision>1</cp:revision>
  <dcterms:created xsi:type="dcterms:W3CDTF">2022-11-07T05:36:00Z</dcterms:created>
  <dcterms:modified xsi:type="dcterms:W3CDTF">2022-11-07T05:41:00Z</dcterms:modified>
</cp:coreProperties>
</file>